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8AEA999"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86453">
        <w:rPr>
          <w:rFonts w:ascii="Times New Roman" w:eastAsia="Arial Unicode MS" w:hAnsi="Times New Roman" w:cs="Times New Roman"/>
          <w:b/>
          <w:kern w:val="0"/>
          <w:sz w:val="24"/>
          <w:szCs w:val="24"/>
          <w:lang w:eastAsia="lv-LV"/>
          <w14:ligatures w14:val="none"/>
        </w:rPr>
        <w:t>4</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E26C9">
        <w:rPr>
          <w:rFonts w:ascii="Times New Roman" w:eastAsia="Arial Unicode MS" w:hAnsi="Times New Roman" w:cs="Times New Roman"/>
          <w:b/>
          <w:kern w:val="0"/>
          <w:sz w:val="24"/>
          <w:szCs w:val="24"/>
          <w:lang w:eastAsia="lv-LV"/>
          <w14:ligatures w14:val="none"/>
        </w:rPr>
        <w:t>10</w:t>
      </w:r>
    </w:p>
    <w:p w14:paraId="51A114AB" w14:textId="1EAB3E25"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86453">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8E26C9">
        <w:rPr>
          <w:rFonts w:ascii="Times New Roman" w:eastAsia="Arial Unicode MS" w:hAnsi="Times New Roman" w:cs="Times New Roman"/>
          <w:kern w:val="0"/>
          <w:sz w:val="24"/>
          <w:szCs w:val="24"/>
          <w:lang w:eastAsia="lv-LV"/>
          <w14:ligatures w14:val="none"/>
        </w:rPr>
        <w:t>8</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4659A958" w14:textId="77777777" w:rsidR="00887AB1" w:rsidRPr="00887AB1" w:rsidRDefault="00887AB1" w:rsidP="00887AB1">
      <w:pPr>
        <w:spacing w:after="0" w:line="240" w:lineRule="auto"/>
        <w:rPr>
          <w:rFonts w:ascii="Times New Roman" w:hAnsi="Times New Roman" w:cs="Times New Roman"/>
          <w:b/>
          <w:bCs/>
          <w:sz w:val="24"/>
          <w:szCs w:val="24"/>
        </w:rPr>
      </w:pPr>
      <w:bookmarkStart w:id="230" w:name="_Hlk202176992"/>
      <w:bookmarkStart w:id="231" w:name="_Hlk178154208"/>
      <w:bookmarkStart w:id="232" w:name="_Hlk178154016"/>
      <w:bookmarkStart w:id="233" w:name="_Hlk178153852"/>
      <w:bookmarkStart w:id="234" w:name="_Hlk178153662"/>
      <w:bookmarkStart w:id="235" w:name="_Hlk178153402"/>
      <w:bookmarkStart w:id="236" w:name="_Hlk178152772"/>
      <w:bookmarkStart w:id="237" w:name="_Hlk178151795"/>
      <w:bookmarkStart w:id="238" w:name="_Hlk178151594"/>
      <w:bookmarkStart w:id="239" w:name="_Hlk178154845"/>
      <w:bookmarkStart w:id="240" w:name="_Hlk75001836"/>
      <w:bookmarkStart w:id="241" w:name="_Hlk178151388"/>
      <w:bookmarkStart w:id="242" w:name="_Hlk177850514"/>
      <w:bookmarkStart w:id="243" w:name="_Hlk177850351"/>
      <w:bookmarkStart w:id="244" w:name="_Hlk177850203"/>
      <w:bookmarkStart w:id="245" w:name="_Hlk177849967"/>
      <w:bookmarkStart w:id="246" w:name="_Hlk177849769"/>
      <w:bookmarkStart w:id="247" w:name="_Hlk177849581"/>
      <w:bookmarkStart w:id="248" w:name="_Hlk177849371"/>
      <w:bookmarkStart w:id="249" w:name="_Hlk177849224"/>
      <w:bookmarkStart w:id="250" w:name="_Hlk177849060"/>
      <w:bookmarkStart w:id="251" w:name="_Hlk177848800"/>
      <w:bookmarkStart w:id="252" w:name="_Hlk177848620"/>
      <w:bookmarkStart w:id="253" w:name="_Hlk177847973"/>
      <w:bookmarkStart w:id="254" w:name="_Hlk177847736"/>
      <w:bookmarkStart w:id="255" w:name="_Hlk177847546"/>
      <w:bookmarkStart w:id="256" w:name="_Hlk177723405"/>
      <w:bookmarkStart w:id="257" w:name="_Hlk177723274"/>
      <w:bookmarkStart w:id="258" w:name="_Hlk177723132"/>
      <w:bookmarkStart w:id="259" w:name="_Hlk177723016"/>
      <w:bookmarkStart w:id="260" w:name="_Hlk177722853"/>
      <w:bookmarkStart w:id="261" w:name="_Hlk177722669"/>
      <w:bookmarkStart w:id="262" w:name="_Hlk177722117"/>
      <w:bookmarkStart w:id="263" w:name="_Hlk177722006"/>
      <w:bookmarkStart w:id="264" w:name="_Hlk177721819"/>
      <w:bookmarkStart w:id="265" w:name="_Hlk177721704"/>
    </w:p>
    <w:p w14:paraId="71F79D7F" w14:textId="77777777" w:rsidR="008E26C9" w:rsidRDefault="008E26C9" w:rsidP="008E26C9">
      <w:pPr>
        <w:spacing w:after="0" w:line="240" w:lineRule="auto"/>
        <w:jc w:val="both"/>
        <w:rPr>
          <w:rFonts w:ascii="Times New Roman" w:hAnsi="Times New Roman" w:cs="Times New Roman"/>
          <w:b/>
          <w:kern w:val="0"/>
          <w:sz w:val="24"/>
          <w:szCs w:val="24"/>
          <w14:ligatures w14:val="none"/>
        </w:rPr>
      </w:pPr>
      <w:r w:rsidRPr="008E26C9">
        <w:rPr>
          <w:rFonts w:ascii="Times New Roman" w:hAnsi="Times New Roman" w:cs="Times New Roman"/>
          <w:b/>
          <w:kern w:val="0"/>
          <w:sz w:val="24"/>
          <w:szCs w:val="24"/>
          <w14:ligatures w14:val="none"/>
        </w:rPr>
        <w:t>Par Madonas novada pašvaldības komisijām</w:t>
      </w:r>
    </w:p>
    <w:p w14:paraId="7D2BC640" w14:textId="77777777" w:rsidR="008E26C9" w:rsidRPr="008E26C9" w:rsidRDefault="008E26C9" w:rsidP="008E26C9">
      <w:pPr>
        <w:spacing w:after="0" w:line="240" w:lineRule="auto"/>
        <w:jc w:val="both"/>
        <w:rPr>
          <w:rFonts w:ascii="Times New Roman" w:hAnsi="Times New Roman" w:cs="Times New Roman"/>
          <w:b/>
          <w:kern w:val="0"/>
          <w:sz w:val="24"/>
          <w:szCs w:val="24"/>
          <w14:ligatures w14:val="none"/>
        </w:rPr>
      </w:pPr>
    </w:p>
    <w:p w14:paraId="231DB57E" w14:textId="63442BBC" w:rsidR="008E26C9" w:rsidRPr="008E26C9" w:rsidRDefault="008E26C9" w:rsidP="008E26C9">
      <w:pPr>
        <w:spacing w:after="0" w:line="240" w:lineRule="auto"/>
        <w:ind w:firstLine="720"/>
        <w:jc w:val="both"/>
        <w:rPr>
          <w:rFonts w:ascii="Times New Roman" w:hAnsi="Times New Roman" w:cs="Times New Roman"/>
          <w:kern w:val="0"/>
          <w:sz w:val="24"/>
          <w:szCs w:val="24"/>
          <w14:ligatures w14:val="none"/>
        </w:rPr>
      </w:pPr>
      <w:r w:rsidRPr="008E26C9">
        <w:rPr>
          <w:rFonts w:ascii="Times New Roman" w:hAnsi="Times New Roman" w:cs="Times New Roman"/>
          <w:kern w:val="0"/>
          <w:sz w:val="24"/>
          <w:szCs w:val="24"/>
          <w14:ligatures w14:val="none"/>
        </w:rPr>
        <w:t>Saskaņā ar Administratīvo teritoriju un apdzīvoto vietu likuma Pārejas noteikumu 33.</w:t>
      </w:r>
      <w:r w:rsidRPr="008E26C9">
        <w:rPr>
          <w:rFonts w:ascii="Times New Roman" w:hAnsi="Times New Roman" w:cs="Times New Roman"/>
          <w:kern w:val="0"/>
          <w:sz w:val="24"/>
          <w:szCs w:val="24"/>
          <w:vertAlign w:val="superscript"/>
          <w14:ligatures w14:val="none"/>
        </w:rPr>
        <w:t>7</w:t>
      </w:r>
      <w:r w:rsidRPr="008E26C9">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 </w:t>
      </w:r>
      <w:r w:rsidRPr="008E26C9">
        <w:rPr>
          <w:rFonts w:ascii="Times New Roman" w:hAnsi="Times New Roman" w:cs="Times New Roman"/>
          <w:kern w:val="0"/>
          <w:sz w:val="24"/>
          <w:szCs w:val="24"/>
          <w14:ligatures w14:val="none"/>
        </w:rPr>
        <w:t>punktu 2025.</w:t>
      </w:r>
      <w:r>
        <w:rPr>
          <w:rFonts w:ascii="Times New Roman" w:hAnsi="Times New Roman" w:cs="Times New Roman"/>
          <w:kern w:val="0"/>
          <w:sz w:val="24"/>
          <w:szCs w:val="24"/>
          <w14:ligatures w14:val="none"/>
        </w:rPr>
        <w:t> </w:t>
      </w:r>
      <w:r w:rsidRPr="008E26C9">
        <w:rPr>
          <w:rFonts w:ascii="Times New Roman" w:hAnsi="Times New Roman" w:cs="Times New Roman"/>
          <w:kern w:val="0"/>
          <w:sz w:val="24"/>
          <w:szCs w:val="24"/>
          <w14:ligatures w14:val="none"/>
        </w:rPr>
        <w:t>gada 1.</w:t>
      </w:r>
      <w:r>
        <w:rPr>
          <w:rFonts w:ascii="Times New Roman" w:hAnsi="Times New Roman" w:cs="Times New Roman"/>
          <w:kern w:val="0"/>
          <w:sz w:val="24"/>
          <w:szCs w:val="24"/>
          <w14:ligatures w14:val="none"/>
        </w:rPr>
        <w:t> </w:t>
      </w:r>
      <w:r w:rsidRPr="008E26C9">
        <w:rPr>
          <w:rFonts w:ascii="Times New Roman" w:hAnsi="Times New Roman" w:cs="Times New Roman"/>
          <w:kern w:val="0"/>
          <w:sz w:val="24"/>
          <w:szCs w:val="24"/>
          <w14:ligatures w14:val="none"/>
        </w:rPr>
        <w:t>jūlijā, kad notika 2025.</w:t>
      </w:r>
      <w:r>
        <w:rPr>
          <w:rFonts w:ascii="Times New Roman" w:hAnsi="Times New Roman" w:cs="Times New Roman"/>
          <w:kern w:val="0"/>
          <w:sz w:val="24"/>
          <w:szCs w:val="24"/>
          <w14:ligatures w14:val="none"/>
        </w:rPr>
        <w:t> </w:t>
      </w:r>
      <w:r w:rsidRPr="008E26C9">
        <w:rPr>
          <w:rFonts w:ascii="Times New Roman" w:hAnsi="Times New Roman" w:cs="Times New Roman"/>
          <w:kern w:val="0"/>
          <w:sz w:val="24"/>
          <w:szCs w:val="24"/>
          <w14:ligatures w14:val="none"/>
        </w:rPr>
        <w:t>gada pašvaldību vēlēšanās ievēlētās Madonas novada pašvaldības domes pirmā sēde, izbeidzās bijušās Varakļānu novada pašvaldības domes pilnvaras. Madonas novada pašvaldība ir Varakļānu novada pašvaldības institūciju, finanšu, mantas, tiesību un saistību pārņēmēja.</w:t>
      </w:r>
    </w:p>
    <w:p w14:paraId="45C85DF7" w14:textId="578E0588" w:rsidR="008E26C9" w:rsidRPr="008E26C9" w:rsidRDefault="008E26C9" w:rsidP="008E26C9">
      <w:pPr>
        <w:spacing w:after="0" w:line="240" w:lineRule="auto"/>
        <w:ind w:firstLine="720"/>
        <w:jc w:val="both"/>
        <w:rPr>
          <w:rFonts w:ascii="Times New Roman" w:hAnsi="Times New Roman" w:cs="Times New Roman"/>
          <w:kern w:val="0"/>
          <w:sz w:val="24"/>
          <w:szCs w:val="24"/>
          <w14:ligatures w14:val="none"/>
        </w:rPr>
      </w:pPr>
      <w:proofErr w:type="spellStart"/>
      <w:r w:rsidRPr="008E26C9">
        <w:rPr>
          <w:rFonts w:ascii="Times New Roman" w:hAnsi="Times New Roman" w:cs="Times New Roman"/>
          <w:kern w:val="0"/>
          <w:sz w:val="24"/>
          <w:szCs w:val="24"/>
          <w14:ligatures w14:val="none"/>
        </w:rPr>
        <w:t>Jaunizveidotā</w:t>
      </w:r>
      <w:proofErr w:type="spellEnd"/>
      <w:r w:rsidRPr="008E26C9">
        <w:rPr>
          <w:rFonts w:ascii="Times New Roman" w:hAnsi="Times New Roman" w:cs="Times New Roman"/>
          <w:kern w:val="0"/>
          <w:sz w:val="24"/>
          <w:szCs w:val="24"/>
          <w14:ligatures w14:val="none"/>
        </w:rPr>
        <w:t xml:space="preserve"> Madonas novada pašvaldība (turpmāk – “Pašvaldība”) 2025.</w:t>
      </w:r>
      <w:r>
        <w:rPr>
          <w:rFonts w:ascii="Times New Roman" w:hAnsi="Times New Roman" w:cs="Times New Roman"/>
          <w:kern w:val="0"/>
          <w:sz w:val="24"/>
          <w:szCs w:val="24"/>
          <w14:ligatures w14:val="none"/>
        </w:rPr>
        <w:t> </w:t>
      </w:r>
      <w:r w:rsidRPr="008E26C9">
        <w:rPr>
          <w:rFonts w:ascii="Times New Roman" w:hAnsi="Times New Roman" w:cs="Times New Roman"/>
          <w:kern w:val="0"/>
          <w:sz w:val="24"/>
          <w:szCs w:val="24"/>
          <w14:ligatures w14:val="none"/>
        </w:rPr>
        <w:t>gada 1.</w:t>
      </w:r>
      <w:r>
        <w:rPr>
          <w:rFonts w:ascii="Times New Roman" w:hAnsi="Times New Roman" w:cs="Times New Roman"/>
          <w:kern w:val="0"/>
          <w:sz w:val="24"/>
          <w:szCs w:val="24"/>
          <w14:ligatures w14:val="none"/>
        </w:rPr>
        <w:t> </w:t>
      </w:r>
      <w:r w:rsidRPr="008E26C9">
        <w:rPr>
          <w:rFonts w:ascii="Times New Roman" w:hAnsi="Times New Roman" w:cs="Times New Roman"/>
          <w:kern w:val="0"/>
          <w:sz w:val="24"/>
          <w:szCs w:val="24"/>
          <w14:ligatures w14:val="none"/>
        </w:rPr>
        <w:t>jūlijā no bijušās Varakļānu novada pašvaldības ir pārņēmusi Civilās aizsardzības komisiju. Citas bijušās Varakļānu novada pašvaldības komisijas bijusī Varakļānu novada pašvaldības dome ir likvidējusi ar 2025.</w:t>
      </w:r>
      <w:r>
        <w:rPr>
          <w:rFonts w:ascii="Times New Roman" w:hAnsi="Times New Roman" w:cs="Times New Roman"/>
          <w:kern w:val="0"/>
          <w:sz w:val="24"/>
          <w:szCs w:val="24"/>
          <w14:ligatures w14:val="none"/>
        </w:rPr>
        <w:t> </w:t>
      </w:r>
      <w:r w:rsidRPr="008E26C9">
        <w:rPr>
          <w:rFonts w:ascii="Times New Roman" w:hAnsi="Times New Roman" w:cs="Times New Roman"/>
          <w:kern w:val="0"/>
          <w:sz w:val="24"/>
          <w:szCs w:val="24"/>
          <w14:ligatures w14:val="none"/>
        </w:rPr>
        <w:t>gada 30.</w:t>
      </w:r>
      <w:r>
        <w:rPr>
          <w:rFonts w:ascii="Times New Roman" w:hAnsi="Times New Roman" w:cs="Times New Roman"/>
          <w:kern w:val="0"/>
          <w:sz w:val="24"/>
          <w:szCs w:val="24"/>
          <w14:ligatures w14:val="none"/>
        </w:rPr>
        <w:t> </w:t>
      </w:r>
      <w:r w:rsidRPr="008E26C9">
        <w:rPr>
          <w:rFonts w:ascii="Times New Roman" w:hAnsi="Times New Roman" w:cs="Times New Roman"/>
          <w:kern w:val="0"/>
          <w:sz w:val="24"/>
          <w:szCs w:val="24"/>
          <w14:ligatures w14:val="none"/>
        </w:rPr>
        <w:t>jūniju ar 2025.</w:t>
      </w:r>
      <w:r>
        <w:rPr>
          <w:rFonts w:ascii="Times New Roman" w:hAnsi="Times New Roman" w:cs="Times New Roman"/>
          <w:kern w:val="0"/>
          <w:sz w:val="24"/>
          <w:szCs w:val="24"/>
          <w14:ligatures w14:val="none"/>
        </w:rPr>
        <w:t> </w:t>
      </w:r>
      <w:r w:rsidRPr="008E26C9">
        <w:rPr>
          <w:rFonts w:ascii="Times New Roman" w:hAnsi="Times New Roman" w:cs="Times New Roman"/>
          <w:kern w:val="0"/>
          <w:sz w:val="24"/>
          <w:szCs w:val="24"/>
          <w14:ligatures w14:val="none"/>
        </w:rPr>
        <w:t>gada 29.</w:t>
      </w:r>
      <w:r>
        <w:rPr>
          <w:rFonts w:ascii="Times New Roman" w:hAnsi="Times New Roman" w:cs="Times New Roman"/>
          <w:kern w:val="0"/>
          <w:sz w:val="24"/>
          <w:szCs w:val="24"/>
          <w14:ligatures w14:val="none"/>
        </w:rPr>
        <w:t> </w:t>
      </w:r>
      <w:r w:rsidRPr="008E26C9">
        <w:rPr>
          <w:rFonts w:ascii="Times New Roman" w:hAnsi="Times New Roman" w:cs="Times New Roman"/>
          <w:kern w:val="0"/>
          <w:sz w:val="24"/>
          <w:szCs w:val="24"/>
          <w14:ligatures w14:val="none"/>
        </w:rPr>
        <w:t>maija Varakļānu novada pašvaldības domes lēmumu Nr.</w:t>
      </w:r>
      <w:r>
        <w:rPr>
          <w:rFonts w:ascii="Times New Roman" w:hAnsi="Times New Roman" w:cs="Times New Roman"/>
          <w:kern w:val="0"/>
          <w:sz w:val="24"/>
          <w:szCs w:val="24"/>
          <w14:ligatures w14:val="none"/>
        </w:rPr>
        <w:t> </w:t>
      </w:r>
      <w:r w:rsidRPr="008E26C9">
        <w:rPr>
          <w:rFonts w:ascii="Times New Roman" w:hAnsi="Times New Roman" w:cs="Times New Roman"/>
          <w:kern w:val="0"/>
          <w:sz w:val="24"/>
          <w:szCs w:val="24"/>
          <w14:ligatures w14:val="none"/>
        </w:rPr>
        <w:t>18 (protokols Nr.</w:t>
      </w:r>
      <w:r>
        <w:rPr>
          <w:rFonts w:ascii="Times New Roman" w:hAnsi="Times New Roman" w:cs="Times New Roman"/>
          <w:kern w:val="0"/>
          <w:sz w:val="24"/>
          <w:szCs w:val="24"/>
          <w14:ligatures w14:val="none"/>
        </w:rPr>
        <w:t> </w:t>
      </w:r>
      <w:r w:rsidRPr="008E26C9">
        <w:rPr>
          <w:rFonts w:ascii="Times New Roman" w:hAnsi="Times New Roman" w:cs="Times New Roman"/>
          <w:kern w:val="0"/>
          <w:sz w:val="24"/>
          <w:szCs w:val="24"/>
          <w14:ligatures w14:val="none"/>
        </w:rPr>
        <w:t>6).</w:t>
      </w:r>
    </w:p>
    <w:p w14:paraId="32C9B99A" w14:textId="77777777" w:rsidR="008E26C9" w:rsidRPr="008E26C9" w:rsidRDefault="008E26C9" w:rsidP="008E26C9">
      <w:pPr>
        <w:spacing w:after="0" w:line="240" w:lineRule="auto"/>
        <w:ind w:firstLine="720"/>
        <w:jc w:val="both"/>
        <w:rPr>
          <w:rFonts w:ascii="Times New Roman" w:hAnsi="Times New Roman" w:cs="Times New Roman"/>
          <w:kern w:val="0"/>
          <w:sz w:val="24"/>
          <w:szCs w:val="24"/>
          <w14:ligatures w14:val="none"/>
        </w:rPr>
      </w:pPr>
      <w:r w:rsidRPr="008E26C9">
        <w:rPr>
          <w:rFonts w:ascii="Times New Roman" w:hAnsi="Times New Roman" w:cs="Times New Roman"/>
          <w:kern w:val="0"/>
          <w:sz w:val="24"/>
          <w:szCs w:val="24"/>
          <w14:ligatures w14:val="none"/>
        </w:rPr>
        <w:t>Pašvaldība no bijušās Madonas novada pašvaldības ir pārņēmusi šādas komisijas: Administratīvā komisija; Administratīvo aktu strīdu komisija; Pašvaldības īpašuma iznomāšanas un atsavināšanas izsoļu komisija; Dzīvokļu jautājumu komisija; Darījumu ar lauksaimniecības zemi izvērtēšanas komisija; Madonas apvienības koku ciršanas komisija; Komisija energoefektivitātes pasākumu veikšanas atbalstam; Komisija interešu izglītības programmu izvērtēšanai un mērķdotāciju sadalei; Pedagoģiski medicīniskā komisija; Sadarbības grupa bērnu tiesību aizsardzības jomā; Jaunatnes lietu komisija; Apbalvojumu piešķiršanas komisija; Nacionālās pretošanās kustības dalībnieka statusa piešķiršanas komisija; Komisija iesniegumu izskatīšanai par konfiscētās mantas atdošanu vai tās vērtības atlīdzināšanu personām, kuru administratīvā izsūtīšana no Latvijas PSR vai KPFSR sastāvā iekļautās Latvijas PSR teritorijas daļas atzīta par nepamatotu; Zvejniecības un medību tiesību komisija; Madonas novada sadarbības teritorijas civilās aizsardzības komisija; Medību koordinācijas komisija.</w:t>
      </w:r>
    </w:p>
    <w:p w14:paraId="7FE21FDC" w14:textId="77777777" w:rsidR="008E26C9" w:rsidRPr="008E26C9" w:rsidRDefault="008E26C9" w:rsidP="008E26C9">
      <w:pPr>
        <w:spacing w:after="0" w:line="240" w:lineRule="auto"/>
        <w:ind w:firstLine="720"/>
        <w:jc w:val="both"/>
        <w:rPr>
          <w:rFonts w:ascii="Times New Roman" w:hAnsi="Times New Roman" w:cs="Times New Roman"/>
          <w:kern w:val="0"/>
          <w:sz w:val="24"/>
          <w:szCs w:val="24"/>
          <w14:ligatures w14:val="none"/>
        </w:rPr>
      </w:pPr>
      <w:r w:rsidRPr="008E26C9">
        <w:rPr>
          <w:rFonts w:ascii="Times New Roman" w:hAnsi="Times New Roman" w:cs="Times New Roman"/>
          <w:kern w:val="0"/>
          <w:sz w:val="24"/>
          <w:szCs w:val="24"/>
          <w14:ligatures w14:val="none"/>
        </w:rPr>
        <w:t>Lai nodrošinātu funkciju, kuras veica komisijas bijušajā Madonas novada pašvaldībā un bijušajā Varakļānu novada pašvaldībā, nepārtrauktu īstenošanu visā Pašvaldības administratīvajā teritorijā, ir nepieciešams līdz brīdim, kamēr Pašvaldības dome izveidos jaunas Pašvaldības komisijas un apstiprinās to sastāvus, noteikt, kuras no bijušās Madonas novada pašvaldības un bijušās Varakļānu novada pašvaldības pārņemtās komisijas turpina darbu un kādā teritorijā.</w:t>
      </w:r>
    </w:p>
    <w:p w14:paraId="20ED2FBD" w14:textId="39542798" w:rsidR="008E26C9" w:rsidRPr="008E26C9" w:rsidRDefault="008E26C9" w:rsidP="008E26C9">
      <w:pPr>
        <w:spacing w:after="0" w:line="240" w:lineRule="auto"/>
        <w:ind w:firstLine="720"/>
        <w:jc w:val="both"/>
        <w:rPr>
          <w:rFonts w:ascii="Times New Roman" w:hAnsi="Times New Roman" w:cs="Times New Roman"/>
          <w:kern w:val="0"/>
          <w:sz w:val="24"/>
          <w:szCs w:val="24"/>
          <w14:ligatures w14:val="none"/>
        </w:rPr>
      </w:pPr>
      <w:r w:rsidRPr="008E26C9">
        <w:rPr>
          <w:rFonts w:ascii="Times New Roman" w:hAnsi="Times New Roman" w:cs="Times New Roman"/>
          <w:kern w:val="0"/>
          <w:sz w:val="24"/>
          <w:szCs w:val="24"/>
          <w14:ligatures w14:val="none"/>
        </w:rPr>
        <w:t>Atbilstoši Pašvaldību likuma 10.</w:t>
      </w:r>
      <w:r>
        <w:rPr>
          <w:rFonts w:ascii="Times New Roman" w:hAnsi="Times New Roman" w:cs="Times New Roman"/>
          <w:kern w:val="0"/>
          <w:sz w:val="24"/>
          <w:szCs w:val="24"/>
          <w14:ligatures w14:val="none"/>
        </w:rPr>
        <w:t> </w:t>
      </w:r>
      <w:r w:rsidRPr="008E26C9">
        <w:rPr>
          <w:rFonts w:ascii="Times New Roman" w:hAnsi="Times New Roman" w:cs="Times New Roman"/>
          <w:kern w:val="0"/>
          <w:sz w:val="24"/>
          <w:szCs w:val="24"/>
          <w14:ligatures w14:val="none"/>
        </w:rPr>
        <w:t>panta pirmās daļas 19.</w:t>
      </w:r>
      <w:r>
        <w:rPr>
          <w:rFonts w:ascii="Times New Roman" w:hAnsi="Times New Roman" w:cs="Times New Roman"/>
          <w:kern w:val="0"/>
          <w:sz w:val="24"/>
          <w:szCs w:val="24"/>
          <w14:ligatures w14:val="none"/>
        </w:rPr>
        <w:t> </w:t>
      </w:r>
      <w:r w:rsidRPr="008E26C9">
        <w:rPr>
          <w:rFonts w:ascii="Times New Roman" w:hAnsi="Times New Roman" w:cs="Times New Roman"/>
          <w:kern w:val="0"/>
          <w:sz w:val="24"/>
          <w:szCs w:val="24"/>
          <w14:ligatures w14:val="none"/>
        </w:rPr>
        <w:t>punktam tikai Pašvaldības domes kompetencē ir lemt par kārtību, kādā izpildāmas pašvaldības autonomās funkcijas.</w:t>
      </w:r>
    </w:p>
    <w:p w14:paraId="2BBC1F8A" w14:textId="77777777" w:rsidR="001C37C9" w:rsidRDefault="008E26C9" w:rsidP="001C37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Arial Unicode MS" w:hAnsi="Times New Roman" w:cs="Times New Roman"/>
          <w:sz w:val="24"/>
          <w:szCs w:val="24"/>
          <w:lang w:eastAsia="lv-LV"/>
        </w:rPr>
      </w:pPr>
      <w:r w:rsidRPr="008E26C9">
        <w:rPr>
          <w:rFonts w:ascii="Times New Roman" w:eastAsia="!Neo'w Arial" w:hAnsi="Times New Roman" w:cs="Times New Roman"/>
          <w:kern w:val="0"/>
          <w:sz w:val="24"/>
          <w:szCs w:val="24"/>
          <w:lang w:eastAsia="ar-SA"/>
          <w14:ligatures w14:val="none"/>
        </w:rPr>
        <w:t>Pamatojoties uz Administratīvo teritoriju un apdzīvoto vietu likuma pārejas noteikumu 33.</w:t>
      </w:r>
      <w:r w:rsidRPr="008E26C9">
        <w:rPr>
          <w:rFonts w:ascii="Times New Roman" w:eastAsia="!Neo'w Arial" w:hAnsi="Times New Roman" w:cs="Times New Roman"/>
          <w:kern w:val="0"/>
          <w:sz w:val="24"/>
          <w:szCs w:val="24"/>
          <w:vertAlign w:val="superscript"/>
          <w:lang w:eastAsia="ar-SA"/>
          <w14:ligatures w14:val="none"/>
        </w:rPr>
        <w:t>7</w:t>
      </w:r>
      <w:r>
        <w:rPr>
          <w:rFonts w:ascii="Times New Roman" w:eastAsia="!Neo'w Arial" w:hAnsi="Times New Roman" w:cs="Times New Roman"/>
          <w:kern w:val="0"/>
          <w:sz w:val="24"/>
          <w:szCs w:val="24"/>
          <w:vertAlign w:val="superscript"/>
          <w:lang w:eastAsia="ar-SA"/>
          <w14:ligatures w14:val="none"/>
        </w:rPr>
        <w:t> </w:t>
      </w:r>
      <w:r w:rsidRPr="008E26C9">
        <w:rPr>
          <w:rFonts w:ascii="Times New Roman" w:eastAsia="!Neo'w Arial" w:hAnsi="Times New Roman" w:cs="Times New Roman"/>
          <w:kern w:val="0"/>
          <w:sz w:val="24"/>
          <w:szCs w:val="24"/>
          <w:lang w:eastAsia="ar-SA"/>
          <w14:ligatures w14:val="none"/>
        </w:rPr>
        <w:t>punktu un Pašvaldību likuma 10.</w:t>
      </w:r>
      <w:r>
        <w:rPr>
          <w:rFonts w:ascii="Times New Roman" w:eastAsia="!Neo'w Arial" w:hAnsi="Times New Roman" w:cs="Times New Roman"/>
          <w:kern w:val="0"/>
          <w:sz w:val="24"/>
          <w:szCs w:val="24"/>
          <w:lang w:eastAsia="ar-SA"/>
          <w14:ligatures w14:val="none"/>
        </w:rPr>
        <w:t> </w:t>
      </w:r>
      <w:r w:rsidRPr="008E26C9">
        <w:rPr>
          <w:rFonts w:ascii="Times New Roman" w:eastAsia="!Neo'w Arial" w:hAnsi="Times New Roman" w:cs="Times New Roman"/>
          <w:kern w:val="0"/>
          <w:sz w:val="24"/>
          <w:szCs w:val="24"/>
          <w:lang w:eastAsia="ar-SA"/>
          <w14:ligatures w14:val="none"/>
        </w:rPr>
        <w:t>panta pirmās daļas 19.</w:t>
      </w:r>
      <w:r>
        <w:rPr>
          <w:rFonts w:ascii="Times New Roman" w:eastAsia="!Neo'w Arial" w:hAnsi="Times New Roman" w:cs="Times New Roman"/>
          <w:kern w:val="0"/>
          <w:sz w:val="24"/>
          <w:szCs w:val="24"/>
          <w:lang w:eastAsia="ar-SA"/>
          <w14:ligatures w14:val="none"/>
        </w:rPr>
        <w:t> </w:t>
      </w:r>
      <w:r w:rsidRPr="008E26C9">
        <w:rPr>
          <w:rFonts w:ascii="Times New Roman" w:eastAsia="!Neo'w Arial" w:hAnsi="Times New Roman" w:cs="Times New Roman"/>
          <w:kern w:val="0"/>
          <w:sz w:val="24"/>
          <w:szCs w:val="24"/>
          <w:lang w:eastAsia="ar-SA"/>
          <w14:ligatures w14:val="none"/>
        </w:rPr>
        <w:t xml:space="preserve">punktu, </w:t>
      </w:r>
      <w:r w:rsidR="001C37C9">
        <w:rPr>
          <w:rFonts w:ascii="Times New Roman" w:eastAsia="Times New Roman" w:hAnsi="Times New Roman" w:cs="Times New Roman"/>
          <w:b/>
          <w:color w:val="000000"/>
          <w:sz w:val="24"/>
          <w:szCs w:val="24"/>
        </w:rPr>
        <w:t xml:space="preserve">atklāti balsojot: PAR – 18 </w:t>
      </w:r>
      <w:r w:rsidR="001C37C9">
        <w:rPr>
          <w:rFonts w:ascii="Times New Roman" w:eastAsia="Times New Roman" w:hAnsi="Times New Roman" w:cs="Times New Roman"/>
          <w:color w:val="000000"/>
          <w:sz w:val="24"/>
          <w:szCs w:val="24"/>
        </w:rPr>
        <w:t>(</w:t>
      </w:r>
      <w:r w:rsidR="001C37C9">
        <w:rPr>
          <w:rFonts w:ascii="Times New Roman" w:hAnsi="Times New Roman" w:cs="Times New Roman"/>
          <w:noProof/>
          <w:sz w:val="24"/>
          <w:szCs w:val="24"/>
        </w:rPr>
        <w:t xml:space="preserve">Agris Lungevičs, Aigars Šķēls, Guntis Klikučs, Sandis Kalniņš, Gunārs Ikaunieks, Valda Kļaviņa, Rūdolfs Medenis, Gatis Teilis, Aivis Mitenieks, Māris Justs, Dace Ozoliņa, Andris </w:t>
      </w:r>
      <w:r w:rsidR="001C37C9">
        <w:rPr>
          <w:rFonts w:ascii="Times New Roman" w:hAnsi="Times New Roman" w:cs="Times New Roman"/>
          <w:noProof/>
          <w:sz w:val="24"/>
          <w:szCs w:val="24"/>
        </w:rPr>
        <w:lastRenderedPageBreak/>
        <w:t>Dombrovskis, Jānis Erels, Artūrs Čačka, Egils Bērziņš, Zigfrīds Gora, Aivis Masaļskis, Artūrs Grandāns</w:t>
      </w:r>
      <w:r w:rsidR="001C37C9">
        <w:rPr>
          <w:rFonts w:ascii="Times New Roman" w:eastAsia="Times New Roman" w:hAnsi="Times New Roman" w:cs="Times New Roman"/>
          <w:color w:val="000000"/>
          <w:sz w:val="24"/>
          <w:szCs w:val="24"/>
        </w:rPr>
        <w:t xml:space="preserve">), </w:t>
      </w:r>
      <w:r w:rsidR="001C37C9">
        <w:rPr>
          <w:rFonts w:ascii="Times New Roman" w:eastAsia="Times New Roman" w:hAnsi="Times New Roman" w:cs="Times New Roman"/>
          <w:b/>
          <w:color w:val="000000"/>
          <w:sz w:val="24"/>
          <w:szCs w:val="24"/>
        </w:rPr>
        <w:t xml:space="preserve">PRET </w:t>
      </w:r>
      <w:r w:rsidR="001C37C9">
        <w:rPr>
          <w:rFonts w:ascii="Times New Roman" w:eastAsia="Times New Roman" w:hAnsi="Times New Roman" w:cs="Times New Roman"/>
          <w:b/>
          <w:bCs/>
          <w:color w:val="000000"/>
          <w:sz w:val="24"/>
          <w:szCs w:val="24"/>
        </w:rPr>
        <w:t>– NAV</w:t>
      </w:r>
      <w:r w:rsidR="001C37C9">
        <w:rPr>
          <w:rFonts w:ascii="Times New Roman" w:eastAsia="Times New Roman" w:hAnsi="Times New Roman" w:cs="Times New Roman"/>
          <w:b/>
          <w:color w:val="000000"/>
          <w:sz w:val="24"/>
          <w:szCs w:val="24"/>
        </w:rPr>
        <w:t>, ATTURAS – NAV,</w:t>
      </w:r>
      <w:r w:rsidR="001C37C9">
        <w:rPr>
          <w:rFonts w:ascii="Times New Roman" w:eastAsia="Times New Roman" w:hAnsi="Times New Roman" w:cs="Times New Roman"/>
          <w:color w:val="000000"/>
          <w:sz w:val="24"/>
          <w:szCs w:val="24"/>
        </w:rPr>
        <w:t xml:space="preserve"> Madonas novada pašvaldības dome </w:t>
      </w:r>
      <w:r w:rsidR="001C37C9">
        <w:rPr>
          <w:rFonts w:ascii="Times New Roman" w:eastAsia="Times New Roman" w:hAnsi="Times New Roman" w:cs="Times New Roman"/>
          <w:b/>
          <w:color w:val="000000"/>
          <w:sz w:val="24"/>
          <w:szCs w:val="24"/>
        </w:rPr>
        <w:t>NOLEMJ:</w:t>
      </w:r>
    </w:p>
    <w:p w14:paraId="16286E99" w14:textId="6B12CAF8" w:rsidR="008E26C9" w:rsidRPr="008E26C9" w:rsidRDefault="008E26C9" w:rsidP="001C37C9">
      <w:pPr>
        <w:spacing w:after="0" w:line="240" w:lineRule="auto"/>
        <w:ind w:firstLine="644"/>
        <w:jc w:val="both"/>
        <w:rPr>
          <w:rFonts w:ascii="Times New Roman" w:eastAsia="!Neo'w Arial" w:hAnsi="Times New Roman" w:cs="Times New Roman"/>
          <w:kern w:val="0"/>
          <w:sz w:val="24"/>
          <w:szCs w:val="24"/>
          <w:lang w:eastAsia="ar-SA"/>
          <w14:ligatures w14:val="none"/>
        </w:rPr>
      </w:pPr>
    </w:p>
    <w:p w14:paraId="17D2997E" w14:textId="77777777" w:rsidR="008E26C9" w:rsidRPr="008E26C9" w:rsidRDefault="008E26C9" w:rsidP="008E26C9">
      <w:pPr>
        <w:numPr>
          <w:ilvl w:val="0"/>
          <w:numId w:val="47"/>
        </w:numPr>
        <w:spacing w:after="0" w:line="240" w:lineRule="auto"/>
        <w:contextualSpacing/>
        <w:jc w:val="both"/>
        <w:rPr>
          <w:rFonts w:ascii="Times New Roman" w:hAnsi="Times New Roman" w:cs="Times New Roman"/>
          <w:kern w:val="0"/>
          <w:sz w:val="24"/>
          <w:szCs w:val="24"/>
          <w14:ligatures w14:val="none"/>
        </w:rPr>
      </w:pPr>
      <w:r w:rsidRPr="008E26C9">
        <w:rPr>
          <w:rFonts w:ascii="Times New Roman" w:hAnsi="Times New Roman" w:cs="Times New Roman"/>
          <w:kern w:val="0"/>
          <w:sz w:val="24"/>
          <w:szCs w:val="24"/>
          <w14:ligatures w14:val="none"/>
        </w:rPr>
        <w:t>Līdz brīdim, kamēr Pašvaldības dome izveidos jaunas komisijas un apstiprinās to sastāvus šīs no bijušās Madonas novada pašvaldības pārņemtās komisijas turpina darbu, īstenojot tām noteiktās funkcijas visā Pašvaldības administratīvajā teritorijā sastāvā, kādu apstiprinājusi bijusī Madonas novada pašvaldības dome:</w:t>
      </w:r>
    </w:p>
    <w:p w14:paraId="05572E4D" w14:textId="77777777" w:rsidR="008E26C9" w:rsidRPr="008E26C9" w:rsidRDefault="008E26C9" w:rsidP="008E26C9">
      <w:pPr>
        <w:numPr>
          <w:ilvl w:val="1"/>
          <w:numId w:val="47"/>
        </w:numPr>
        <w:spacing w:after="0" w:line="240" w:lineRule="auto"/>
        <w:ind w:left="851" w:hanging="567"/>
        <w:contextualSpacing/>
        <w:jc w:val="both"/>
        <w:rPr>
          <w:rFonts w:ascii="Times New Roman" w:hAnsi="Times New Roman" w:cs="Times New Roman"/>
          <w:kern w:val="0"/>
          <w:sz w:val="24"/>
          <w:szCs w:val="24"/>
          <w14:ligatures w14:val="none"/>
        </w:rPr>
      </w:pPr>
      <w:r w:rsidRPr="008E26C9">
        <w:rPr>
          <w:rFonts w:ascii="Times New Roman" w:hAnsi="Times New Roman" w:cs="Times New Roman"/>
          <w:kern w:val="0"/>
          <w:sz w:val="24"/>
          <w:szCs w:val="24"/>
          <w14:ligatures w14:val="none"/>
        </w:rPr>
        <w:t xml:space="preserve">Administratīvā komisija; </w:t>
      </w:r>
    </w:p>
    <w:p w14:paraId="7C97E3EF" w14:textId="77777777" w:rsidR="008E26C9" w:rsidRPr="008E26C9" w:rsidRDefault="008E26C9" w:rsidP="008E26C9">
      <w:pPr>
        <w:numPr>
          <w:ilvl w:val="1"/>
          <w:numId w:val="47"/>
        </w:numPr>
        <w:spacing w:after="0" w:line="240" w:lineRule="auto"/>
        <w:ind w:left="851" w:hanging="567"/>
        <w:contextualSpacing/>
        <w:jc w:val="both"/>
        <w:rPr>
          <w:rFonts w:ascii="Times New Roman" w:hAnsi="Times New Roman" w:cs="Times New Roman"/>
          <w:kern w:val="0"/>
          <w:sz w:val="24"/>
          <w:szCs w:val="24"/>
          <w14:ligatures w14:val="none"/>
        </w:rPr>
      </w:pPr>
      <w:r w:rsidRPr="008E26C9">
        <w:rPr>
          <w:rFonts w:ascii="Times New Roman" w:hAnsi="Times New Roman" w:cs="Times New Roman"/>
          <w:kern w:val="0"/>
          <w:sz w:val="24"/>
          <w:szCs w:val="24"/>
          <w14:ligatures w14:val="none"/>
        </w:rPr>
        <w:t xml:space="preserve">Administratīvo aktu strīdu komisija; </w:t>
      </w:r>
    </w:p>
    <w:p w14:paraId="6A104F38" w14:textId="77777777" w:rsidR="008E26C9" w:rsidRPr="008E26C9" w:rsidRDefault="008E26C9" w:rsidP="008E26C9">
      <w:pPr>
        <w:numPr>
          <w:ilvl w:val="1"/>
          <w:numId w:val="47"/>
        </w:numPr>
        <w:spacing w:after="0" w:line="240" w:lineRule="auto"/>
        <w:ind w:left="851" w:hanging="567"/>
        <w:contextualSpacing/>
        <w:jc w:val="both"/>
        <w:rPr>
          <w:rFonts w:ascii="Times New Roman" w:hAnsi="Times New Roman" w:cs="Times New Roman"/>
          <w:kern w:val="0"/>
          <w:sz w:val="24"/>
          <w:szCs w:val="24"/>
          <w14:ligatures w14:val="none"/>
        </w:rPr>
      </w:pPr>
      <w:r w:rsidRPr="008E26C9">
        <w:rPr>
          <w:rFonts w:ascii="Times New Roman" w:hAnsi="Times New Roman" w:cs="Times New Roman"/>
          <w:kern w:val="0"/>
          <w:sz w:val="24"/>
          <w:szCs w:val="24"/>
          <w14:ligatures w14:val="none"/>
        </w:rPr>
        <w:t xml:space="preserve">Pašvaldības īpašuma iznomāšanas un atsavināšanas izsoļu komisija; </w:t>
      </w:r>
    </w:p>
    <w:p w14:paraId="0EBBF9E1" w14:textId="77777777" w:rsidR="008E26C9" w:rsidRPr="008E26C9" w:rsidRDefault="008E26C9" w:rsidP="008E26C9">
      <w:pPr>
        <w:numPr>
          <w:ilvl w:val="1"/>
          <w:numId w:val="47"/>
        </w:numPr>
        <w:spacing w:after="0" w:line="240" w:lineRule="auto"/>
        <w:ind w:left="851" w:hanging="567"/>
        <w:contextualSpacing/>
        <w:jc w:val="both"/>
        <w:rPr>
          <w:rFonts w:ascii="Times New Roman" w:hAnsi="Times New Roman" w:cs="Times New Roman"/>
          <w:kern w:val="0"/>
          <w:sz w:val="24"/>
          <w:szCs w:val="24"/>
          <w14:ligatures w14:val="none"/>
        </w:rPr>
      </w:pPr>
      <w:r w:rsidRPr="008E26C9">
        <w:rPr>
          <w:rFonts w:ascii="Times New Roman" w:hAnsi="Times New Roman" w:cs="Times New Roman"/>
          <w:kern w:val="0"/>
          <w:sz w:val="24"/>
          <w:szCs w:val="24"/>
          <w14:ligatures w14:val="none"/>
        </w:rPr>
        <w:t xml:space="preserve">Dzīvokļu jautājumu komisija; </w:t>
      </w:r>
    </w:p>
    <w:p w14:paraId="5C6DDABE" w14:textId="77777777" w:rsidR="008E26C9" w:rsidRPr="008E26C9" w:rsidRDefault="008E26C9" w:rsidP="008E26C9">
      <w:pPr>
        <w:numPr>
          <w:ilvl w:val="1"/>
          <w:numId w:val="47"/>
        </w:numPr>
        <w:spacing w:after="0" w:line="240" w:lineRule="auto"/>
        <w:ind w:left="851" w:hanging="567"/>
        <w:contextualSpacing/>
        <w:jc w:val="both"/>
        <w:rPr>
          <w:rFonts w:ascii="Times New Roman" w:hAnsi="Times New Roman" w:cs="Times New Roman"/>
          <w:kern w:val="0"/>
          <w:sz w:val="24"/>
          <w:szCs w:val="24"/>
          <w14:ligatures w14:val="none"/>
        </w:rPr>
      </w:pPr>
      <w:r w:rsidRPr="008E26C9">
        <w:rPr>
          <w:rFonts w:ascii="Times New Roman" w:hAnsi="Times New Roman" w:cs="Times New Roman"/>
          <w:kern w:val="0"/>
          <w:sz w:val="24"/>
          <w:szCs w:val="24"/>
          <w14:ligatures w14:val="none"/>
        </w:rPr>
        <w:t xml:space="preserve">Darījumu ar lauksaimniecības zemi izvērtēšanas komisija; </w:t>
      </w:r>
    </w:p>
    <w:p w14:paraId="7D6D9917" w14:textId="77777777" w:rsidR="008E26C9" w:rsidRPr="008E26C9" w:rsidRDefault="008E26C9" w:rsidP="008E26C9">
      <w:pPr>
        <w:numPr>
          <w:ilvl w:val="1"/>
          <w:numId w:val="47"/>
        </w:numPr>
        <w:spacing w:after="0" w:line="240" w:lineRule="auto"/>
        <w:ind w:left="851" w:hanging="567"/>
        <w:contextualSpacing/>
        <w:jc w:val="both"/>
        <w:rPr>
          <w:rFonts w:ascii="Times New Roman" w:hAnsi="Times New Roman" w:cs="Times New Roman"/>
          <w:kern w:val="0"/>
          <w:sz w:val="24"/>
          <w:szCs w:val="24"/>
          <w14:ligatures w14:val="none"/>
        </w:rPr>
      </w:pPr>
      <w:r w:rsidRPr="008E26C9">
        <w:rPr>
          <w:rFonts w:ascii="Times New Roman" w:hAnsi="Times New Roman" w:cs="Times New Roman"/>
          <w:kern w:val="0"/>
          <w:sz w:val="24"/>
          <w:szCs w:val="24"/>
          <w14:ligatures w14:val="none"/>
        </w:rPr>
        <w:t xml:space="preserve">Komisija energoefektivitātes pasākumu veikšanas atbalstam; </w:t>
      </w:r>
    </w:p>
    <w:p w14:paraId="70970109" w14:textId="77777777" w:rsidR="008E26C9" w:rsidRPr="008E26C9" w:rsidRDefault="008E26C9" w:rsidP="008E26C9">
      <w:pPr>
        <w:numPr>
          <w:ilvl w:val="1"/>
          <w:numId w:val="47"/>
        </w:numPr>
        <w:spacing w:after="0" w:line="240" w:lineRule="auto"/>
        <w:ind w:left="851" w:hanging="567"/>
        <w:contextualSpacing/>
        <w:jc w:val="both"/>
        <w:rPr>
          <w:rFonts w:ascii="Times New Roman" w:hAnsi="Times New Roman" w:cs="Times New Roman"/>
          <w:kern w:val="0"/>
          <w:sz w:val="24"/>
          <w:szCs w:val="24"/>
          <w14:ligatures w14:val="none"/>
        </w:rPr>
      </w:pPr>
      <w:r w:rsidRPr="008E26C9">
        <w:rPr>
          <w:rFonts w:ascii="Times New Roman" w:hAnsi="Times New Roman" w:cs="Times New Roman"/>
          <w:kern w:val="0"/>
          <w:sz w:val="24"/>
          <w:szCs w:val="24"/>
          <w14:ligatures w14:val="none"/>
        </w:rPr>
        <w:t xml:space="preserve">Komisija interešu izglītības programmu izvērtēšanai un mērķdotāciju sadalei; </w:t>
      </w:r>
    </w:p>
    <w:p w14:paraId="6C0FB5DF" w14:textId="77777777" w:rsidR="008E26C9" w:rsidRPr="008E26C9" w:rsidRDefault="008E26C9" w:rsidP="008E26C9">
      <w:pPr>
        <w:numPr>
          <w:ilvl w:val="1"/>
          <w:numId w:val="47"/>
        </w:numPr>
        <w:spacing w:after="0" w:line="240" w:lineRule="auto"/>
        <w:ind w:left="851" w:hanging="567"/>
        <w:contextualSpacing/>
        <w:jc w:val="both"/>
        <w:rPr>
          <w:rFonts w:ascii="Times New Roman" w:hAnsi="Times New Roman" w:cs="Times New Roman"/>
          <w:kern w:val="0"/>
          <w:sz w:val="24"/>
          <w:szCs w:val="24"/>
          <w14:ligatures w14:val="none"/>
        </w:rPr>
      </w:pPr>
      <w:r w:rsidRPr="008E26C9">
        <w:rPr>
          <w:rFonts w:ascii="Times New Roman" w:hAnsi="Times New Roman" w:cs="Times New Roman"/>
          <w:kern w:val="0"/>
          <w:sz w:val="24"/>
          <w:szCs w:val="24"/>
          <w14:ligatures w14:val="none"/>
        </w:rPr>
        <w:t xml:space="preserve">Pedagoģiski medicīniskā komisija; </w:t>
      </w:r>
    </w:p>
    <w:p w14:paraId="31C112BD" w14:textId="77777777" w:rsidR="008E26C9" w:rsidRPr="008E26C9" w:rsidRDefault="008E26C9" w:rsidP="008E26C9">
      <w:pPr>
        <w:numPr>
          <w:ilvl w:val="1"/>
          <w:numId w:val="47"/>
        </w:numPr>
        <w:spacing w:after="0" w:line="240" w:lineRule="auto"/>
        <w:ind w:left="851" w:hanging="567"/>
        <w:contextualSpacing/>
        <w:jc w:val="both"/>
        <w:rPr>
          <w:rFonts w:ascii="Times New Roman" w:hAnsi="Times New Roman" w:cs="Times New Roman"/>
          <w:kern w:val="0"/>
          <w:sz w:val="24"/>
          <w:szCs w:val="24"/>
          <w14:ligatures w14:val="none"/>
        </w:rPr>
      </w:pPr>
      <w:r w:rsidRPr="008E26C9">
        <w:rPr>
          <w:rFonts w:ascii="Times New Roman" w:hAnsi="Times New Roman" w:cs="Times New Roman"/>
          <w:kern w:val="0"/>
          <w:sz w:val="24"/>
          <w:szCs w:val="24"/>
          <w14:ligatures w14:val="none"/>
        </w:rPr>
        <w:t xml:space="preserve">Sadarbības grupa bērnu tiesību aizsardzības jomā; </w:t>
      </w:r>
    </w:p>
    <w:p w14:paraId="56F8B7B2" w14:textId="77777777" w:rsidR="008E26C9" w:rsidRPr="008E26C9" w:rsidRDefault="008E26C9" w:rsidP="008E26C9">
      <w:pPr>
        <w:numPr>
          <w:ilvl w:val="1"/>
          <w:numId w:val="47"/>
        </w:numPr>
        <w:spacing w:after="0" w:line="240" w:lineRule="auto"/>
        <w:ind w:left="851" w:hanging="567"/>
        <w:contextualSpacing/>
        <w:jc w:val="both"/>
        <w:rPr>
          <w:rFonts w:ascii="Times New Roman" w:hAnsi="Times New Roman" w:cs="Times New Roman"/>
          <w:kern w:val="0"/>
          <w:sz w:val="24"/>
          <w:szCs w:val="24"/>
          <w14:ligatures w14:val="none"/>
        </w:rPr>
      </w:pPr>
      <w:r w:rsidRPr="008E26C9">
        <w:rPr>
          <w:rFonts w:ascii="Times New Roman" w:hAnsi="Times New Roman" w:cs="Times New Roman"/>
          <w:kern w:val="0"/>
          <w:sz w:val="24"/>
          <w:szCs w:val="24"/>
          <w14:ligatures w14:val="none"/>
        </w:rPr>
        <w:t xml:space="preserve">Jaunatnes lietu komisija; </w:t>
      </w:r>
    </w:p>
    <w:p w14:paraId="1EAC1C1B" w14:textId="77777777" w:rsidR="008E26C9" w:rsidRPr="008E26C9" w:rsidRDefault="008E26C9" w:rsidP="008E26C9">
      <w:pPr>
        <w:numPr>
          <w:ilvl w:val="1"/>
          <w:numId w:val="47"/>
        </w:numPr>
        <w:spacing w:after="0" w:line="240" w:lineRule="auto"/>
        <w:ind w:left="851" w:hanging="567"/>
        <w:contextualSpacing/>
        <w:jc w:val="both"/>
        <w:rPr>
          <w:rFonts w:ascii="Times New Roman" w:hAnsi="Times New Roman" w:cs="Times New Roman"/>
          <w:kern w:val="0"/>
          <w:sz w:val="24"/>
          <w:szCs w:val="24"/>
          <w14:ligatures w14:val="none"/>
        </w:rPr>
      </w:pPr>
      <w:r w:rsidRPr="008E26C9">
        <w:rPr>
          <w:rFonts w:ascii="Times New Roman" w:hAnsi="Times New Roman" w:cs="Times New Roman"/>
          <w:kern w:val="0"/>
          <w:sz w:val="24"/>
          <w:szCs w:val="24"/>
          <w14:ligatures w14:val="none"/>
        </w:rPr>
        <w:t xml:space="preserve">Apbalvojumu piešķiršanas komisija; </w:t>
      </w:r>
    </w:p>
    <w:p w14:paraId="4BBEF5A0" w14:textId="77777777" w:rsidR="008E26C9" w:rsidRPr="008E26C9" w:rsidRDefault="008E26C9" w:rsidP="008E26C9">
      <w:pPr>
        <w:numPr>
          <w:ilvl w:val="1"/>
          <w:numId w:val="47"/>
        </w:numPr>
        <w:spacing w:after="0" w:line="240" w:lineRule="auto"/>
        <w:ind w:left="851" w:hanging="567"/>
        <w:contextualSpacing/>
        <w:jc w:val="both"/>
        <w:rPr>
          <w:rFonts w:ascii="Times New Roman" w:hAnsi="Times New Roman" w:cs="Times New Roman"/>
          <w:kern w:val="0"/>
          <w:sz w:val="24"/>
          <w:szCs w:val="24"/>
          <w14:ligatures w14:val="none"/>
        </w:rPr>
      </w:pPr>
      <w:r w:rsidRPr="008E26C9">
        <w:rPr>
          <w:rFonts w:ascii="Times New Roman" w:hAnsi="Times New Roman" w:cs="Times New Roman"/>
          <w:kern w:val="0"/>
          <w:sz w:val="24"/>
          <w:szCs w:val="24"/>
          <w14:ligatures w14:val="none"/>
        </w:rPr>
        <w:t xml:space="preserve">Nacionālās pretošanās kustības dalībnieka statusa piešķiršanas komisija; </w:t>
      </w:r>
    </w:p>
    <w:p w14:paraId="77E1CF57" w14:textId="77777777" w:rsidR="008E26C9" w:rsidRPr="008E26C9" w:rsidRDefault="008E26C9" w:rsidP="008E26C9">
      <w:pPr>
        <w:numPr>
          <w:ilvl w:val="1"/>
          <w:numId w:val="47"/>
        </w:numPr>
        <w:spacing w:after="0" w:line="240" w:lineRule="auto"/>
        <w:ind w:left="851" w:hanging="567"/>
        <w:contextualSpacing/>
        <w:jc w:val="both"/>
        <w:rPr>
          <w:rFonts w:ascii="Times New Roman" w:hAnsi="Times New Roman" w:cs="Times New Roman"/>
          <w:kern w:val="0"/>
          <w:sz w:val="24"/>
          <w:szCs w:val="24"/>
          <w14:ligatures w14:val="none"/>
        </w:rPr>
      </w:pPr>
      <w:r w:rsidRPr="008E26C9">
        <w:rPr>
          <w:rFonts w:ascii="Times New Roman" w:hAnsi="Times New Roman" w:cs="Times New Roman"/>
          <w:kern w:val="0"/>
          <w:sz w:val="24"/>
          <w:szCs w:val="24"/>
          <w14:ligatures w14:val="none"/>
        </w:rPr>
        <w:t xml:space="preserve">Komisija iesniegumu izskatīšanai par konfiscētās mantas atdošanu vai tās vērtības atlīdzināšanu personām, kuru administratīvā izsūtīšana no Latvijas PSR vai KPFSR sastāvā iekļautās Latvijas PSR teritorijas daļas atzīta par nepamatotu; </w:t>
      </w:r>
    </w:p>
    <w:p w14:paraId="2CDC431A" w14:textId="77777777" w:rsidR="008E26C9" w:rsidRPr="008E26C9" w:rsidRDefault="008E26C9" w:rsidP="008E26C9">
      <w:pPr>
        <w:numPr>
          <w:ilvl w:val="1"/>
          <w:numId w:val="47"/>
        </w:numPr>
        <w:spacing w:after="0" w:line="240" w:lineRule="auto"/>
        <w:ind w:left="851" w:hanging="567"/>
        <w:contextualSpacing/>
        <w:jc w:val="both"/>
        <w:rPr>
          <w:rFonts w:ascii="Times New Roman" w:hAnsi="Times New Roman" w:cs="Times New Roman"/>
          <w:kern w:val="0"/>
          <w:sz w:val="24"/>
          <w:szCs w:val="24"/>
          <w14:ligatures w14:val="none"/>
        </w:rPr>
      </w:pPr>
      <w:r w:rsidRPr="008E26C9">
        <w:rPr>
          <w:rFonts w:ascii="Times New Roman" w:hAnsi="Times New Roman" w:cs="Times New Roman"/>
          <w:kern w:val="0"/>
          <w:sz w:val="24"/>
          <w:szCs w:val="24"/>
          <w14:ligatures w14:val="none"/>
        </w:rPr>
        <w:t>Zvejniecības un medību tiesību komisija;</w:t>
      </w:r>
    </w:p>
    <w:p w14:paraId="19071816" w14:textId="77777777" w:rsidR="008E26C9" w:rsidRPr="008E26C9" w:rsidRDefault="008E26C9" w:rsidP="008E26C9">
      <w:pPr>
        <w:numPr>
          <w:ilvl w:val="1"/>
          <w:numId w:val="47"/>
        </w:numPr>
        <w:spacing w:after="0" w:line="240" w:lineRule="auto"/>
        <w:ind w:left="851" w:hanging="567"/>
        <w:contextualSpacing/>
        <w:jc w:val="both"/>
        <w:rPr>
          <w:rFonts w:ascii="Times New Roman" w:hAnsi="Times New Roman" w:cs="Times New Roman"/>
          <w:kern w:val="0"/>
          <w:sz w:val="24"/>
          <w:szCs w:val="24"/>
          <w14:ligatures w14:val="none"/>
        </w:rPr>
      </w:pPr>
      <w:r w:rsidRPr="008E26C9">
        <w:rPr>
          <w:rFonts w:ascii="Times New Roman" w:hAnsi="Times New Roman" w:cs="Times New Roman"/>
          <w:kern w:val="0"/>
          <w:sz w:val="24"/>
          <w:szCs w:val="24"/>
          <w14:ligatures w14:val="none"/>
        </w:rPr>
        <w:t>Medību koordinācijas komisija.</w:t>
      </w:r>
    </w:p>
    <w:p w14:paraId="4033BD16" w14:textId="77777777" w:rsidR="008E26C9" w:rsidRPr="008E26C9" w:rsidRDefault="008E26C9" w:rsidP="008E26C9">
      <w:pPr>
        <w:numPr>
          <w:ilvl w:val="0"/>
          <w:numId w:val="47"/>
        </w:numPr>
        <w:spacing w:after="0" w:line="240" w:lineRule="auto"/>
        <w:ind w:left="284" w:hanging="284"/>
        <w:contextualSpacing/>
        <w:jc w:val="both"/>
        <w:rPr>
          <w:rFonts w:ascii="Times New Roman" w:hAnsi="Times New Roman" w:cs="Times New Roman"/>
          <w:kern w:val="0"/>
          <w:sz w:val="24"/>
          <w:szCs w:val="24"/>
          <w14:ligatures w14:val="none"/>
        </w:rPr>
      </w:pPr>
      <w:r w:rsidRPr="008E26C9">
        <w:rPr>
          <w:rFonts w:ascii="Times New Roman" w:hAnsi="Times New Roman" w:cs="Times New Roman"/>
          <w:kern w:val="0"/>
          <w:sz w:val="24"/>
          <w:szCs w:val="24"/>
          <w14:ligatures w14:val="none"/>
        </w:rPr>
        <w:t>Līdz brīdim, kamēr Pašvaldības dome izveidos jaunu komisiju un apstiprinās tās sastāvu no bijušās Madonas novada pašvaldības pārņemtā Madonas apvienības koku ciršanas komisija turpina darbu īstenojot tai noteiktās funkcijas Madonas apvienībā sastāvā, kādu apstiprinājusi bijusī Madonas novada pašvaldības dome.</w:t>
      </w:r>
    </w:p>
    <w:p w14:paraId="1BE9DE92" w14:textId="77777777" w:rsidR="008E26C9" w:rsidRPr="008E26C9" w:rsidRDefault="008E26C9" w:rsidP="008E26C9">
      <w:pPr>
        <w:numPr>
          <w:ilvl w:val="0"/>
          <w:numId w:val="47"/>
        </w:numPr>
        <w:spacing w:after="0" w:line="240" w:lineRule="auto"/>
        <w:ind w:left="284" w:hanging="284"/>
        <w:contextualSpacing/>
        <w:jc w:val="both"/>
        <w:rPr>
          <w:rFonts w:ascii="Times New Roman" w:hAnsi="Times New Roman" w:cs="Times New Roman"/>
          <w:kern w:val="0"/>
          <w:sz w:val="24"/>
          <w:szCs w:val="24"/>
          <w14:ligatures w14:val="none"/>
        </w:rPr>
      </w:pPr>
      <w:r w:rsidRPr="008E26C9">
        <w:rPr>
          <w:rFonts w:ascii="Times New Roman" w:hAnsi="Times New Roman" w:cs="Times New Roman"/>
          <w:kern w:val="0"/>
          <w:sz w:val="24"/>
          <w:szCs w:val="24"/>
          <w14:ligatures w14:val="none"/>
        </w:rPr>
        <w:t>Līdz brīdim, kamēr Pašvaldības dome izveidos jaunu komisiju un apstiprinās tās sastāvu no bijušās Madonas novada pašvaldības pārņemtā Madonas novada sadarbības teritorijas civilās aizsardzības komisija turpina darbu īstenojot tai noteiktās funkcijas Aronas pagastā, Barkavas pagastā, Bērzaunes pagasts, Dzelzavas pagastā, Kalsnavas pagastā, Ļaudonas pagastā, Liezēres pagastā, Mārcienas pagastā, Mētrienas pagastā, Ošupes pagastā, Praulienas pagastā, Sarkaņu pagastā, Vestienas pagastā, Cesvaines apvienībā, Ērgļu apvienībā, Lubānas apvienībā un Madonas apvienībā sastāvā, kādu apstiprinājusi bijusī Madonas novada pašvaldības dome.</w:t>
      </w:r>
    </w:p>
    <w:p w14:paraId="760C37E4" w14:textId="77777777" w:rsidR="008E26C9" w:rsidRPr="008E26C9" w:rsidRDefault="008E26C9" w:rsidP="008E26C9">
      <w:pPr>
        <w:numPr>
          <w:ilvl w:val="0"/>
          <w:numId w:val="47"/>
        </w:numPr>
        <w:spacing w:after="0" w:line="240" w:lineRule="auto"/>
        <w:ind w:left="284" w:hanging="284"/>
        <w:contextualSpacing/>
        <w:jc w:val="both"/>
        <w:rPr>
          <w:rFonts w:ascii="Times New Roman" w:hAnsi="Times New Roman" w:cs="Times New Roman"/>
          <w:kern w:val="0"/>
          <w:sz w:val="24"/>
          <w:szCs w:val="24"/>
          <w14:ligatures w14:val="none"/>
        </w:rPr>
      </w:pPr>
      <w:r w:rsidRPr="008E26C9">
        <w:rPr>
          <w:rFonts w:ascii="Times New Roman" w:hAnsi="Times New Roman" w:cs="Times New Roman"/>
          <w:kern w:val="0"/>
          <w:sz w:val="24"/>
          <w:szCs w:val="24"/>
          <w14:ligatures w14:val="none"/>
        </w:rPr>
        <w:t>Līdz brīdim, kamēr Pašvaldības dome izveidos jaunu komisiju un apstiprinās tās sastāvu no bijušās Varakļānu novada pašvaldības pārņemtā Civilās aizsardzības komisija turpina darbu īstenojot tai noteiktās funkcijas Varakļānu apvienībā sastāvā, kādu apstiprinājusi bijusī Varakļānu novada pašvaldības dome.</w:t>
      </w:r>
    </w:p>
    <w:p w14:paraId="4DC91027" w14:textId="77777777" w:rsidR="008E26C9" w:rsidRPr="008E26C9" w:rsidRDefault="008E26C9" w:rsidP="008E26C9">
      <w:pPr>
        <w:numPr>
          <w:ilvl w:val="0"/>
          <w:numId w:val="47"/>
        </w:numPr>
        <w:spacing w:after="0" w:line="240" w:lineRule="auto"/>
        <w:ind w:left="284" w:hanging="284"/>
        <w:contextualSpacing/>
        <w:jc w:val="both"/>
        <w:rPr>
          <w:rFonts w:ascii="Times New Roman" w:hAnsi="Times New Roman" w:cs="Times New Roman"/>
          <w:kern w:val="0"/>
          <w:sz w:val="24"/>
          <w:szCs w:val="24"/>
          <w14:ligatures w14:val="none"/>
        </w:rPr>
      </w:pPr>
      <w:r w:rsidRPr="008E26C9">
        <w:rPr>
          <w:rFonts w:ascii="Times New Roman" w:hAnsi="Times New Roman" w:cs="Times New Roman"/>
          <w:kern w:val="0"/>
          <w:sz w:val="24"/>
          <w:szCs w:val="24"/>
          <w14:ligatures w14:val="none"/>
        </w:rPr>
        <w:t>Pašvaldības izpilddirektoru noteikt par atbildīgo amatpersonu šī lēmuma izpildei.</w:t>
      </w:r>
    </w:p>
    <w:bookmarkEnd w:id="230"/>
    <w:bookmarkEnd w:id="231"/>
    <w:bookmarkEnd w:id="232"/>
    <w:bookmarkEnd w:id="233"/>
    <w:bookmarkEnd w:id="234"/>
    <w:bookmarkEnd w:id="235"/>
    <w:bookmarkEnd w:id="236"/>
    <w:bookmarkEnd w:id="237"/>
    <w:bookmarkEnd w:id="238"/>
    <w:bookmarkEnd w:id="239"/>
    <w:bookmarkEnd w:id="240"/>
    <w:p w14:paraId="6A2708EC" w14:textId="55208F8C" w:rsidR="00A50AB8" w:rsidRPr="00D70B42" w:rsidRDefault="00A50AB8" w:rsidP="00D70B42">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16B26999" w14:textId="77777777" w:rsidR="00921A5F" w:rsidRDefault="00921A5F" w:rsidP="00D70B42">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331194F5" w14:textId="77777777" w:rsidR="008E26C9" w:rsidRPr="00D70B42" w:rsidRDefault="008E26C9" w:rsidP="00D70B42">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266" w:name="_Hlk202447506"/>
      <w:r w:rsidRPr="00D70B42">
        <w:rPr>
          <w:rFonts w:ascii="Times New Roman" w:eastAsia="Times New Roman" w:hAnsi="Times New Roman" w:cs="Times New Roman"/>
          <w:kern w:val="0"/>
          <w:sz w:val="24"/>
          <w:szCs w:val="24"/>
          <w:lang w:eastAsia="lv-LV"/>
          <w14:ligatures w14:val="none"/>
        </w:rPr>
        <w:t xml:space="preserve">              Domes priekšsēdētājs                                                                       A. </w:t>
      </w:r>
      <w:proofErr w:type="spellStart"/>
      <w:r w:rsidRPr="00D70B42">
        <w:rPr>
          <w:rFonts w:ascii="Times New Roman" w:eastAsia="Times New Roman" w:hAnsi="Times New Roman" w:cs="Times New Roman"/>
          <w:kern w:val="0"/>
          <w:sz w:val="24"/>
          <w:szCs w:val="24"/>
          <w:lang w:eastAsia="lv-LV"/>
          <w14:ligatures w14:val="none"/>
        </w:rPr>
        <w:t>Lungevičs</w:t>
      </w:r>
      <w:proofErr w:type="spellEnd"/>
    </w:p>
    <w:bookmarkEnd w:id="266"/>
    <w:p w14:paraId="2A2761DE" w14:textId="77777777" w:rsidR="001C774A" w:rsidRPr="00D70B42" w:rsidRDefault="001C774A"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62FD7496" w14:textId="77777777" w:rsidR="00C02C75" w:rsidRPr="00D70B42" w:rsidRDefault="00C02C75"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95C3BBF" w14:textId="77777777" w:rsidR="008652B4" w:rsidRPr="00D70B42" w:rsidRDefault="008652B4"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14:paraId="1A002150" w14:textId="3E33FBE6" w:rsidR="008E26C9" w:rsidRPr="008E26C9" w:rsidRDefault="008E26C9" w:rsidP="008E26C9">
      <w:pPr>
        <w:suppressAutoHyphens/>
        <w:spacing w:after="0" w:line="240" w:lineRule="auto"/>
        <w:jc w:val="both"/>
        <w:rPr>
          <w:rFonts w:ascii="Times New Roman" w:eastAsia="!Neo'w Arial" w:hAnsi="Times New Roman" w:cs="Times New Roman"/>
          <w:i/>
          <w:iCs/>
          <w:kern w:val="0"/>
          <w:sz w:val="24"/>
          <w:szCs w:val="24"/>
          <w:lang w:eastAsia="ar-SA"/>
          <w14:ligatures w14:val="none"/>
        </w:rPr>
      </w:pPr>
      <w:r w:rsidRPr="008E26C9">
        <w:rPr>
          <w:rFonts w:ascii="Times New Roman" w:eastAsia="!Neo'w Arial" w:hAnsi="Times New Roman" w:cs="Times New Roman"/>
          <w:i/>
          <w:iCs/>
          <w:kern w:val="0"/>
          <w:sz w:val="24"/>
          <w:szCs w:val="24"/>
          <w:lang w:eastAsia="ar-SA"/>
          <w14:ligatures w14:val="none"/>
        </w:rPr>
        <w:t>G</w:t>
      </w:r>
      <w:r w:rsidR="00480166">
        <w:rPr>
          <w:rFonts w:ascii="Times New Roman" w:eastAsia="!Neo'w Arial" w:hAnsi="Times New Roman" w:cs="Times New Roman"/>
          <w:i/>
          <w:iCs/>
          <w:kern w:val="0"/>
          <w:sz w:val="24"/>
          <w:szCs w:val="24"/>
          <w:lang w:eastAsia="ar-SA"/>
          <w14:ligatures w14:val="none"/>
        </w:rPr>
        <w:t>. </w:t>
      </w:r>
      <w:r w:rsidRPr="008E26C9">
        <w:rPr>
          <w:rFonts w:ascii="Times New Roman" w:eastAsia="!Neo'w Arial" w:hAnsi="Times New Roman" w:cs="Times New Roman"/>
          <w:i/>
          <w:iCs/>
          <w:kern w:val="0"/>
          <w:sz w:val="24"/>
          <w:szCs w:val="24"/>
          <w:lang w:eastAsia="ar-SA"/>
          <w14:ligatures w14:val="none"/>
        </w:rPr>
        <w:t>Kvanta 28080771</w:t>
      </w:r>
    </w:p>
    <w:p w14:paraId="68967954" w14:textId="77777777" w:rsidR="00652137" w:rsidRDefault="00652137" w:rsidP="00B9621F">
      <w:pPr>
        <w:rPr>
          <w:rFonts w:ascii="Times New Roman" w:eastAsia="SimSun" w:hAnsi="Times New Roman" w:cs="Arial"/>
          <w:i/>
          <w:iCs/>
          <w:kern w:val="1"/>
          <w:sz w:val="24"/>
          <w:szCs w:val="24"/>
          <w:lang w:eastAsia="hi-IN" w:bidi="hi-IN"/>
          <w14:ligatures w14:val="none"/>
        </w:rPr>
      </w:pPr>
    </w:p>
    <w:sectPr w:rsidR="00652137" w:rsidSect="00D70B42">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57C29" w14:textId="77777777" w:rsidR="00CA310E" w:rsidRDefault="00CA310E">
      <w:pPr>
        <w:spacing w:after="0" w:line="240" w:lineRule="auto"/>
      </w:pPr>
      <w:r>
        <w:separator/>
      </w:r>
    </w:p>
  </w:endnote>
  <w:endnote w:type="continuationSeparator" w:id="0">
    <w:p w14:paraId="42BC988F" w14:textId="77777777" w:rsidR="00CA310E" w:rsidRDefault="00CA3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267" w:name="_Hlk202447562"/>
    <w:r w:rsidRPr="003C7F1F">
      <w:rPr>
        <w:sz w:val="20"/>
        <w:szCs w:val="20"/>
      </w:rPr>
      <w:t>DOKUMENTS PARAKSTĪTS AR DROŠU ELEKTRONISKO PARAKSTU UN SATUR LAIKA ZĪMOGU</w:t>
    </w:r>
  </w:p>
  <w:bookmarkEnd w:id="267"/>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0CC4D" w14:textId="77777777" w:rsidR="00CA310E" w:rsidRDefault="00CA310E">
      <w:pPr>
        <w:spacing w:after="0" w:line="240" w:lineRule="auto"/>
      </w:pPr>
      <w:r>
        <w:separator/>
      </w:r>
    </w:p>
  </w:footnote>
  <w:footnote w:type="continuationSeparator" w:id="0">
    <w:p w14:paraId="65D786B7" w14:textId="77777777" w:rsidR="00CA310E" w:rsidRDefault="00CA31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723196"/>
    <w:multiLevelType w:val="hybridMultilevel"/>
    <w:tmpl w:val="4BFECC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0"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33F9173D"/>
    <w:multiLevelType w:val="multilevel"/>
    <w:tmpl w:val="5C1062F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BF15CAF"/>
    <w:multiLevelType w:val="hybridMultilevel"/>
    <w:tmpl w:val="C4CE9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7"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4546D8B"/>
    <w:multiLevelType w:val="multilevel"/>
    <w:tmpl w:val="73D2A240"/>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92" w:hanging="432"/>
      </w:pPr>
      <w:rPr>
        <w:rFonts w:ascii="Times New Roman" w:eastAsia="!Neo'w Arial"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5C1D0C70"/>
    <w:multiLevelType w:val="hybridMultilevel"/>
    <w:tmpl w:val="BC1C27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6"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20C361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0"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E4C36AD"/>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29"/>
  </w:num>
  <w:num w:numId="2" w16cid:durableId="2028867514">
    <w:abstractNumId w:val="25"/>
  </w:num>
  <w:num w:numId="3" w16cid:durableId="971324600">
    <w:abstractNumId w:val="35"/>
  </w:num>
  <w:num w:numId="4" w16cid:durableId="896890245">
    <w:abstractNumId w:val="18"/>
  </w:num>
  <w:num w:numId="5" w16cid:durableId="1305887874">
    <w:abstractNumId w:val="4"/>
  </w:num>
  <w:num w:numId="6" w16cid:durableId="543949159">
    <w:abstractNumId w:val="42"/>
  </w:num>
  <w:num w:numId="7" w16cid:durableId="777412574">
    <w:abstractNumId w:val="11"/>
  </w:num>
  <w:num w:numId="8" w16cid:durableId="1267038869">
    <w:abstractNumId w:val="45"/>
  </w:num>
  <w:num w:numId="9" w16cid:durableId="919214467">
    <w:abstractNumId w:val="44"/>
  </w:num>
  <w:num w:numId="10" w16cid:durableId="125508747">
    <w:abstractNumId w:val="27"/>
  </w:num>
  <w:num w:numId="11" w16cid:durableId="1502504359">
    <w:abstractNumId w:val="3"/>
  </w:num>
  <w:num w:numId="12" w16cid:durableId="699165212">
    <w:abstractNumId w:val="10"/>
  </w:num>
  <w:num w:numId="13" w16cid:durableId="1307583220">
    <w:abstractNumId w:val="13"/>
  </w:num>
  <w:num w:numId="14" w16cid:durableId="69624136">
    <w:abstractNumId w:val="37"/>
  </w:num>
  <w:num w:numId="15" w16cid:durableId="347340947">
    <w:abstractNumId w:val="16"/>
  </w:num>
  <w:num w:numId="16" w16cid:durableId="1668482134">
    <w:abstractNumId w:val="5"/>
  </w:num>
  <w:num w:numId="17" w16cid:durableId="1407530012">
    <w:abstractNumId w:val="31"/>
  </w:num>
  <w:num w:numId="18" w16cid:durableId="1032151322">
    <w:abstractNumId w:val="36"/>
  </w:num>
  <w:num w:numId="19" w16cid:durableId="1497919565">
    <w:abstractNumId w:val="6"/>
  </w:num>
  <w:num w:numId="20" w16cid:durableId="1164053798">
    <w:abstractNumId w:val="7"/>
  </w:num>
  <w:num w:numId="21" w16cid:durableId="1202593000">
    <w:abstractNumId w:val="20"/>
  </w:num>
  <w:num w:numId="22" w16cid:durableId="578371887">
    <w:abstractNumId w:val="40"/>
  </w:num>
  <w:num w:numId="23" w16cid:durableId="1423256168">
    <w:abstractNumId w:val="9"/>
  </w:num>
  <w:num w:numId="24" w16cid:durableId="996618554">
    <w:abstractNumId w:val="15"/>
  </w:num>
  <w:num w:numId="25" w16cid:durableId="498078370">
    <w:abstractNumId w:val="8"/>
  </w:num>
  <w:num w:numId="26" w16cid:durableId="995567603">
    <w:abstractNumId w:val="30"/>
  </w:num>
  <w:num w:numId="27" w16cid:durableId="1370913584">
    <w:abstractNumId w:val="24"/>
  </w:num>
  <w:num w:numId="28" w16cid:durableId="1451321784">
    <w:abstractNumId w:val="1"/>
  </w:num>
  <w:num w:numId="29" w16cid:durableId="2725931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39"/>
  </w:num>
  <w:num w:numId="32" w16cid:durableId="1804418744">
    <w:abstractNumId w:val="33"/>
  </w:num>
  <w:num w:numId="33" w16cid:durableId="1193112501">
    <w:abstractNumId w:val="46"/>
  </w:num>
  <w:num w:numId="34" w16cid:durableId="767123615">
    <w:abstractNumId w:val="28"/>
  </w:num>
  <w:num w:numId="35" w16cid:durableId="578831254">
    <w:abstractNumId w:val="21"/>
  </w:num>
  <w:num w:numId="36" w16cid:durableId="1339767488">
    <w:abstractNumId w:val="14"/>
  </w:num>
  <w:num w:numId="37" w16cid:durableId="895512147">
    <w:abstractNumId w:val="26"/>
  </w:num>
  <w:num w:numId="38" w16cid:durableId="205915150">
    <w:abstractNumId w:val="12"/>
  </w:num>
  <w:num w:numId="39" w16cid:durableId="736123601">
    <w:abstractNumId w:val="43"/>
  </w:num>
  <w:num w:numId="40" w16cid:durableId="2107266496">
    <w:abstractNumId w:val="34"/>
  </w:num>
  <w:num w:numId="41" w16cid:durableId="1969781455">
    <w:abstractNumId w:val="32"/>
  </w:num>
  <w:num w:numId="42" w16cid:durableId="1553804155">
    <w:abstractNumId w:val="23"/>
  </w:num>
  <w:num w:numId="43" w16cid:durableId="1592741572">
    <w:abstractNumId w:val="2"/>
  </w:num>
  <w:num w:numId="44" w16cid:durableId="912353227">
    <w:abstractNumId w:val="41"/>
  </w:num>
  <w:num w:numId="45" w16cid:durableId="274558168">
    <w:abstractNumId w:val="22"/>
  </w:num>
  <w:num w:numId="46" w16cid:durableId="1912806197">
    <w:abstractNumId w:val="19"/>
  </w:num>
  <w:num w:numId="47" w16cid:durableId="110364570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2DCB"/>
    <w:rsid w:val="00046391"/>
    <w:rsid w:val="00051C72"/>
    <w:rsid w:val="000567A7"/>
    <w:rsid w:val="00064C7C"/>
    <w:rsid w:val="00076F8D"/>
    <w:rsid w:val="00091189"/>
    <w:rsid w:val="0009534C"/>
    <w:rsid w:val="000B478C"/>
    <w:rsid w:val="000B6ED6"/>
    <w:rsid w:val="000D2234"/>
    <w:rsid w:val="000F6AFD"/>
    <w:rsid w:val="0010004E"/>
    <w:rsid w:val="001010C6"/>
    <w:rsid w:val="00114A1B"/>
    <w:rsid w:val="00120527"/>
    <w:rsid w:val="0012355D"/>
    <w:rsid w:val="00124475"/>
    <w:rsid w:val="0012688C"/>
    <w:rsid w:val="001410EE"/>
    <w:rsid w:val="001847D0"/>
    <w:rsid w:val="00191F27"/>
    <w:rsid w:val="001A5FA4"/>
    <w:rsid w:val="001B1333"/>
    <w:rsid w:val="001B4440"/>
    <w:rsid w:val="001C37C9"/>
    <w:rsid w:val="001C774A"/>
    <w:rsid w:val="00217DC7"/>
    <w:rsid w:val="00236EBF"/>
    <w:rsid w:val="00237B4C"/>
    <w:rsid w:val="002A431F"/>
    <w:rsid w:val="003366D1"/>
    <w:rsid w:val="00337104"/>
    <w:rsid w:val="00356FDD"/>
    <w:rsid w:val="0038544F"/>
    <w:rsid w:val="00386453"/>
    <w:rsid w:val="003901A5"/>
    <w:rsid w:val="00396F4C"/>
    <w:rsid w:val="003B36CE"/>
    <w:rsid w:val="003E4DF7"/>
    <w:rsid w:val="003E65FC"/>
    <w:rsid w:val="003F1582"/>
    <w:rsid w:val="0040253D"/>
    <w:rsid w:val="004067A5"/>
    <w:rsid w:val="00427160"/>
    <w:rsid w:val="004559C5"/>
    <w:rsid w:val="00477AE7"/>
    <w:rsid w:val="00480166"/>
    <w:rsid w:val="004B4392"/>
    <w:rsid w:val="004C7232"/>
    <w:rsid w:val="004D1E9F"/>
    <w:rsid w:val="00512E96"/>
    <w:rsid w:val="0053526B"/>
    <w:rsid w:val="00595192"/>
    <w:rsid w:val="005C1E30"/>
    <w:rsid w:val="005E559B"/>
    <w:rsid w:val="005F1832"/>
    <w:rsid w:val="005F45A5"/>
    <w:rsid w:val="0062372C"/>
    <w:rsid w:val="0063388F"/>
    <w:rsid w:val="00636FC1"/>
    <w:rsid w:val="00642C5D"/>
    <w:rsid w:val="00652137"/>
    <w:rsid w:val="006B2142"/>
    <w:rsid w:val="006B7B77"/>
    <w:rsid w:val="006D1878"/>
    <w:rsid w:val="00700BD7"/>
    <w:rsid w:val="00706D40"/>
    <w:rsid w:val="007508D7"/>
    <w:rsid w:val="00751F3C"/>
    <w:rsid w:val="00777209"/>
    <w:rsid w:val="007A4D89"/>
    <w:rsid w:val="007D0C5D"/>
    <w:rsid w:val="007E067D"/>
    <w:rsid w:val="008069A9"/>
    <w:rsid w:val="00811259"/>
    <w:rsid w:val="008219F8"/>
    <w:rsid w:val="008404FD"/>
    <w:rsid w:val="00840BA6"/>
    <w:rsid w:val="00856BC1"/>
    <w:rsid w:val="0086479B"/>
    <w:rsid w:val="008652B4"/>
    <w:rsid w:val="00870B96"/>
    <w:rsid w:val="00887AB1"/>
    <w:rsid w:val="008A1CDC"/>
    <w:rsid w:val="008B2FAC"/>
    <w:rsid w:val="008C23DC"/>
    <w:rsid w:val="008E26C9"/>
    <w:rsid w:val="008F70EC"/>
    <w:rsid w:val="00921A5F"/>
    <w:rsid w:val="00927E75"/>
    <w:rsid w:val="00933C67"/>
    <w:rsid w:val="00953CEA"/>
    <w:rsid w:val="009637E1"/>
    <w:rsid w:val="009714F8"/>
    <w:rsid w:val="00994635"/>
    <w:rsid w:val="00A031CC"/>
    <w:rsid w:val="00A04262"/>
    <w:rsid w:val="00A14243"/>
    <w:rsid w:val="00A2396D"/>
    <w:rsid w:val="00A50AB8"/>
    <w:rsid w:val="00A619BC"/>
    <w:rsid w:val="00A63649"/>
    <w:rsid w:val="00AC3084"/>
    <w:rsid w:val="00AE467A"/>
    <w:rsid w:val="00B034E0"/>
    <w:rsid w:val="00B0603C"/>
    <w:rsid w:val="00B151D5"/>
    <w:rsid w:val="00B32F5B"/>
    <w:rsid w:val="00B5303D"/>
    <w:rsid w:val="00B6309C"/>
    <w:rsid w:val="00B7235F"/>
    <w:rsid w:val="00B81B0C"/>
    <w:rsid w:val="00B9621F"/>
    <w:rsid w:val="00BF6430"/>
    <w:rsid w:val="00C00D21"/>
    <w:rsid w:val="00C02C75"/>
    <w:rsid w:val="00C3211E"/>
    <w:rsid w:val="00C33A31"/>
    <w:rsid w:val="00C819FC"/>
    <w:rsid w:val="00CA310E"/>
    <w:rsid w:val="00CB32BC"/>
    <w:rsid w:val="00CC2900"/>
    <w:rsid w:val="00CD25C6"/>
    <w:rsid w:val="00CE59E7"/>
    <w:rsid w:val="00D14F66"/>
    <w:rsid w:val="00D22661"/>
    <w:rsid w:val="00D27C6F"/>
    <w:rsid w:val="00D43C5B"/>
    <w:rsid w:val="00D60885"/>
    <w:rsid w:val="00D66B27"/>
    <w:rsid w:val="00D70B42"/>
    <w:rsid w:val="00D76B7D"/>
    <w:rsid w:val="00D92D9F"/>
    <w:rsid w:val="00DC50FC"/>
    <w:rsid w:val="00E11C30"/>
    <w:rsid w:val="00E12F92"/>
    <w:rsid w:val="00E33512"/>
    <w:rsid w:val="00EB1148"/>
    <w:rsid w:val="00EB32BA"/>
    <w:rsid w:val="00EB6109"/>
    <w:rsid w:val="00EC49E2"/>
    <w:rsid w:val="00EE2BA4"/>
    <w:rsid w:val="00F23CCD"/>
    <w:rsid w:val="00F65FA4"/>
    <w:rsid w:val="00F66425"/>
    <w:rsid w:val="00FA7578"/>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link w:val="Sarakstarindkopa"/>
    <w:uiPriority w:val="34"/>
    <w:locked/>
    <w:rsid w:val="00C02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783258">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Pages>
  <Words>3896</Words>
  <Characters>2222</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67</cp:revision>
  <dcterms:created xsi:type="dcterms:W3CDTF">2024-09-06T08:06:00Z</dcterms:created>
  <dcterms:modified xsi:type="dcterms:W3CDTF">2025-07-04T11:42:00Z</dcterms:modified>
</cp:coreProperties>
</file>